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B61" w:rsidRDefault="009E4B61" w:rsidP="009E4B61">
      <w:pPr>
        <w:pStyle w:val="a3"/>
        <w:ind w:left="4536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УТВЕРЖДЕН   </w:t>
      </w:r>
    </w:p>
    <w:p w:rsidR="009E4B61" w:rsidRDefault="009E4B61" w:rsidP="009E4B61">
      <w:pPr>
        <w:pStyle w:val="a3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Главой  Администрации </w:t>
      </w:r>
    </w:p>
    <w:p w:rsidR="009E4B61" w:rsidRDefault="009E4B61" w:rsidP="009E4B61">
      <w:pPr>
        <w:pStyle w:val="a3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Красногорского    района                                                                                                   </w:t>
      </w:r>
    </w:p>
    <w:p w:rsidR="009E4B61" w:rsidRDefault="009E4B61" w:rsidP="009E4B61">
      <w:pPr>
        <w:pStyle w:val="a3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№</w:t>
      </w:r>
      <w:r w:rsidR="006D6162">
        <w:rPr>
          <w:rFonts w:ascii="Liberation Serif" w:hAnsi="Liberation Serif" w:cs="Times New Roman"/>
          <w:sz w:val="28"/>
          <w:szCs w:val="28"/>
        </w:rPr>
        <w:t xml:space="preserve">  </w:t>
      </w:r>
      <w:r w:rsidR="002461CA">
        <w:rPr>
          <w:rFonts w:ascii="Liberation Serif" w:hAnsi="Liberation Serif" w:cs="Times New Roman"/>
          <w:sz w:val="28"/>
          <w:szCs w:val="28"/>
        </w:rPr>
        <w:t>83</w:t>
      </w:r>
      <w:r w:rsidR="006D6162">
        <w:rPr>
          <w:rFonts w:ascii="Liberation Serif" w:hAnsi="Liberation Serif" w:cs="Times New Roman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 xml:space="preserve"> от </w:t>
      </w:r>
      <w:r w:rsidR="002461CA">
        <w:rPr>
          <w:rFonts w:ascii="Liberation Serif" w:hAnsi="Liberation Serif" w:cs="Times New Roman"/>
          <w:sz w:val="28"/>
          <w:szCs w:val="28"/>
        </w:rPr>
        <w:t>27</w:t>
      </w:r>
      <w:bookmarkStart w:id="0" w:name="_GoBack"/>
      <w:bookmarkEnd w:id="0"/>
      <w:r>
        <w:rPr>
          <w:rFonts w:ascii="Liberation Serif" w:hAnsi="Liberation Serif" w:cs="Times New Roman"/>
          <w:sz w:val="28"/>
          <w:szCs w:val="28"/>
        </w:rPr>
        <w:t>.02.202</w:t>
      </w:r>
      <w:r w:rsidR="00E67F34">
        <w:rPr>
          <w:rFonts w:ascii="Liberation Serif" w:hAnsi="Liberation Serif" w:cs="Times New Roman"/>
          <w:sz w:val="28"/>
          <w:szCs w:val="28"/>
        </w:rPr>
        <w:t>6</w:t>
      </w:r>
      <w:r>
        <w:rPr>
          <w:rFonts w:ascii="Liberation Serif" w:hAnsi="Liberation Serif" w:cs="Times New Roman"/>
          <w:sz w:val="28"/>
          <w:szCs w:val="28"/>
        </w:rPr>
        <w:t xml:space="preserve"> года</w:t>
      </w:r>
    </w:p>
    <w:p w:rsidR="009E4B61" w:rsidRDefault="009E4B61" w:rsidP="009E4B61">
      <w:pPr>
        <w:pStyle w:val="a3"/>
        <w:rPr>
          <w:rFonts w:ascii="Liberation Serif" w:hAnsi="Liberation Serif" w:cs="Times New Roman"/>
          <w:sz w:val="28"/>
          <w:szCs w:val="28"/>
        </w:rPr>
      </w:pPr>
    </w:p>
    <w:p w:rsidR="009E4B61" w:rsidRDefault="009E4B61" w:rsidP="009E4B61">
      <w:pPr>
        <w:pStyle w:val="a3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9E4B61" w:rsidRDefault="009E4B61" w:rsidP="009E4B61">
      <w:pPr>
        <w:pStyle w:val="a3"/>
        <w:spacing w:after="240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 xml:space="preserve">                                                        ДОКЛАД</w:t>
      </w:r>
    </w:p>
    <w:p w:rsidR="009E4B61" w:rsidRDefault="009E4B61" w:rsidP="009E4B61">
      <w:pPr>
        <w:pStyle w:val="a3"/>
        <w:jc w:val="both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о результатах обобщения  правоприменительной  практики осуществления муниципального контроля в сфере благоустройства на территории  Красногорского района Каменск-Уральского городского округа за  2025 год.</w:t>
      </w:r>
    </w:p>
    <w:p w:rsidR="009E4B61" w:rsidRDefault="009E4B61" w:rsidP="009E4B61">
      <w:pPr>
        <w:pStyle w:val="a3"/>
        <w:jc w:val="both"/>
        <w:rPr>
          <w:rFonts w:ascii="Liberation Serif" w:hAnsi="Liberation Serif" w:cs="Times New Roman"/>
          <w:b/>
          <w:sz w:val="28"/>
          <w:szCs w:val="28"/>
        </w:rPr>
      </w:pPr>
    </w:p>
    <w:p w:rsidR="009E4B61" w:rsidRDefault="009E4B61" w:rsidP="009E4B61">
      <w:pPr>
        <w:pStyle w:val="a3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/>
          <w:sz w:val="28"/>
        </w:rPr>
        <w:t>Обобщение правоприменительной практики осуществления муниципального  контроля в сфере благоустройства  на территории Красногорского района Каменск-Уральского городского округа за 2025 год подготовлен в соответствии со  статьей 47 Федерального закона от  30 июля  2020 года № 248-ФЗ «О государственном контроле (надзоре) и муниципальном контроле в Российской Федерации»,</w:t>
      </w:r>
      <w:r>
        <w:rPr>
          <w:rFonts w:ascii="Liberation Serif" w:hAnsi="Liberation Serif" w:cs="Times New Roman"/>
          <w:sz w:val="28"/>
          <w:szCs w:val="28"/>
        </w:rPr>
        <w:t xml:space="preserve"> Федеральным законом от </w:t>
      </w:r>
      <w:r w:rsidR="00BD27AA">
        <w:rPr>
          <w:rFonts w:ascii="Liberation Serif" w:hAnsi="Liberation Serif" w:cs="Times New Roman"/>
          <w:sz w:val="28"/>
          <w:szCs w:val="28"/>
        </w:rPr>
        <w:t>20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="00BD27AA">
        <w:rPr>
          <w:rFonts w:ascii="Liberation Serif" w:hAnsi="Liberation Serif" w:cs="Times New Roman"/>
          <w:sz w:val="28"/>
          <w:szCs w:val="28"/>
        </w:rPr>
        <w:t>марта</w:t>
      </w:r>
      <w:r>
        <w:rPr>
          <w:rFonts w:ascii="Liberation Serif" w:hAnsi="Liberation Serif" w:cs="Times New Roman"/>
          <w:sz w:val="28"/>
          <w:szCs w:val="28"/>
        </w:rPr>
        <w:t xml:space="preserve"> 20</w:t>
      </w:r>
      <w:r w:rsidR="00BD27AA">
        <w:rPr>
          <w:rFonts w:ascii="Liberation Serif" w:hAnsi="Liberation Serif" w:cs="Times New Roman"/>
          <w:sz w:val="28"/>
          <w:szCs w:val="28"/>
        </w:rPr>
        <w:t xml:space="preserve">25 </w:t>
      </w:r>
      <w:r>
        <w:rPr>
          <w:rFonts w:ascii="Liberation Serif" w:hAnsi="Liberation Serif" w:cs="Times New Roman"/>
          <w:sz w:val="28"/>
          <w:szCs w:val="28"/>
        </w:rPr>
        <w:t xml:space="preserve"> года № 3</w:t>
      </w:r>
      <w:r w:rsidR="00BD27AA">
        <w:rPr>
          <w:rFonts w:ascii="Liberation Serif" w:hAnsi="Liberation Serif" w:cs="Times New Roman"/>
          <w:sz w:val="28"/>
          <w:szCs w:val="28"/>
        </w:rPr>
        <w:t>3</w:t>
      </w:r>
      <w:r>
        <w:rPr>
          <w:rFonts w:ascii="Liberation Serif" w:hAnsi="Liberation Serif" w:cs="Times New Roman"/>
          <w:sz w:val="28"/>
          <w:szCs w:val="28"/>
        </w:rPr>
        <w:t xml:space="preserve">-ФЗ «Об общих принципах организации местного самоуправления в </w:t>
      </w:r>
      <w:r w:rsidR="00BD27AA">
        <w:rPr>
          <w:rFonts w:ascii="Liberation Serif" w:hAnsi="Liberation Serif" w:cs="Times New Roman"/>
          <w:sz w:val="28"/>
          <w:szCs w:val="28"/>
        </w:rPr>
        <w:t>единой системе публичной власти</w:t>
      </w:r>
      <w:r>
        <w:rPr>
          <w:rFonts w:ascii="Liberation Serif" w:hAnsi="Liberation Serif" w:cs="Times New Roman"/>
          <w:sz w:val="28"/>
          <w:szCs w:val="28"/>
        </w:rPr>
        <w:t xml:space="preserve">», Уставом муниципального образования Каменск-Уральский городской округ Свердловской области,  Положением «О муниципальном  контроле в сфере благоустройства на территории Каменск-Уральского городского округа», утвержденным решением Думы Каменск-Уральского городского округа от 15.09.2021  № 901. </w:t>
      </w:r>
    </w:p>
    <w:p w:rsidR="009E4B61" w:rsidRDefault="009E4B61" w:rsidP="009E4B61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Анализ правоприменительной практики осуществления муниципального контроля в сфере благоустройства необходим для единообразного подхода специалистами, осуществляющими муниципальный контроль в сфере благоустройства, выявления типичных нарушений обязательных требований, причин, факторов и условий, способствующих возникновению нарушений.</w:t>
      </w:r>
    </w:p>
    <w:p w:rsidR="00D2656B" w:rsidRDefault="009E4B61" w:rsidP="009E4B61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</w:t>
      </w:r>
      <w:r w:rsidR="00D2656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   Перечень осуществляемых в 2025 году мероприятий закреплен соответствующей</w:t>
      </w:r>
      <w:r w:rsidR="00D2656B">
        <w:rPr>
          <w:rFonts w:ascii="Liberation Serif" w:hAnsi="Liberation Serif"/>
          <w:sz w:val="28"/>
          <w:szCs w:val="28"/>
        </w:rPr>
        <w:t xml:space="preserve">  </w:t>
      </w:r>
      <w:r>
        <w:rPr>
          <w:rFonts w:ascii="Liberation Serif" w:hAnsi="Liberation Serif"/>
          <w:sz w:val="28"/>
          <w:szCs w:val="28"/>
        </w:rPr>
        <w:t xml:space="preserve"> Программой</w:t>
      </w:r>
      <w:r w:rsidR="00D2656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профилактики </w:t>
      </w:r>
      <w:r w:rsidR="00D2656B">
        <w:rPr>
          <w:rFonts w:ascii="Liberation Serif" w:hAnsi="Liberation Serif"/>
          <w:sz w:val="28"/>
          <w:szCs w:val="28"/>
        </w:rPr>
        <w:t xml:space="preserve">  </w:t>
      </w:r>
      <w:r>
        <w:rPr>
          <w:rFonts w:ascii="Liberation Serif" w:hAnsi="Liberation Serif"/>
          <w:sz w:val="28"/>
          <w:szCs w:val="28"/>
        </w:rPr>
        <w:t xml:space="preserve">рисков </w:t>
      </w:r>
      <w:r w:rsidR="00D2656B">
        <w:rPr>
          <w:rFonts w:ascii="Liberation Serif" w:hAnsi="Liberation Serif"/>
          <w:sz w:val="28"/>
          <w:szCs w:val="28"/>
        </w:rPr>
        <w:t xml:space="preserve">  </w:t>
      </w:r>
      <w:r>
        <w:rPr>
          <w:rFonts w:ascii="Liberation Serif" w:hAnsi="Liberation Serif"/>
          <w:sz w:val="28"/>
          <w:szCs w:val="28"/>
        </w:rPr>
        <w:t>причинения</w:t>
      </w:r>
      <w:r w:rsidR="00D2656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вреда</w:t>
      </w:r>
    </w:p>
    <w:p w:rsidR="009E4B61" w:rsidRDefault="009E4B61" w:rsidP="009E4B61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( ущерба) охраняемым законом ценностям в сфере муниципального контроля </w:t>
      </w:r>
      <w:r w:rsidR="00D2656B">
        <w:rPr>
          <w:rFonts w:ascii="Liberation Serif" w:hAnsi="Liberation Serif"/>
          <w:sz w:val="28"/>
          <w:szCs w:val="28"/>
        </w:rPr>
        <w:t xml:space="preserve"> в сфере благоустройства на территории Каменск-Уральского городского округа на 2025 год.</w:t>
      </w:r>
      <w:r>
        <w:rPr>
          <w:rFonts w:ascii="Liberation Serif" w:hAnsi="Liberation Serif"/>
          <w:sz w:val="28"/>
          <w:szCs w:val="28"/>
        </w:rPr>
        <w:t xml:space="preserve"> </w:t>
      </w:r>
    </w:p>
    <w:p w:rsidR="00D2656B" w:rsidRDefault="00D2656B" w:rsidP="00D2656B">
      <w:pPr>
        <w:pStyle w:val="a3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Программа профилактики рисков причинения вреда (ущерба) охраняемым законом ценностям при осуществлении муниципального  контроля в сфере благоустройства на территории Каменск-Уральского городского округа на 2025 год, разработана в соответствии с частью 4 статьи 44  Федерального закона от 31.07.2020 года 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</w:t>
      </w:r>
      <w:r>
        <w:rPr>
          <w:rFonts w:ascii="Liberation Serif" w:hAnsi="Liberation Serif" w:cs="Times New Roman"/>
          <w:sz w:val="28"/>
          <w:szCs w:val="28"/>
        </w:rPr>
        <w:lastRenderedPageBreak/>
        <w:t>(надзорными) органами  программы  профилактики  рисков причинения вреда (ущерба) охраняемым законом ценностям», решением Думы Каменск-Уральского городского округа от 15.09.2021  № 901 «О муниципальном контроле в сфере благоустройства на территории Каменск-Уральского городского округа».</w:t>
      </w:r>
    </w:p>
    <w:p w:rsidR="00D2656B" w:rsidRDefault="00D2656B" w:rsidP="00D2656B">
      <w:pPr>
        <w:spacing w:after="0" w:line="240" w:lineRule="auto"/>
        <w:ind w:firstLine="720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>Муниципальный контроль в сфере благоустройства  осуществляется в соответствии с законодательством Российской Федерации и в порядке, установленном нормативными правовыми актами субъектов Российской Федерации, а также принятыми в соответствии с ними нормативными правовыми актами органов местного самоуправления.</w:t>
      </w:r>
      <w:r w:rsidR="00CF7E05">
        <w:rPr>
          <w:rFonts w:ascii="Liberation Serif" w:hAnsi="Liberation Serif"/>
          <w:sz w:val="28"/>
        </w:rPr>
        <w:t xml:space="preserve"> </w:t>
      </w:r>
      <w:r>
        <w:rPr>
          <w:rFonts w:ascii="Liberation Serif" w:hAnsi="Liberation Serif"/>
          <w:sz w:val="28"/>
        </w:rPr>
        <w:t>Нормативные правовые акты муниципального образования Каменск-Уральского городского округа по организации муниципального контроля доступны в информационно-правовой системе «Консультант Плюс», размещены на официальном</w:t>
      </w:r>
      <w:r w:rsidR="00CF7E05">
        <w:rPr>
          <w:rFonts w:ascii="Liberation Serif" w:hAnsi="Liberation Serif"/>
          <w:sz w:val="28"/>
        </w:rPr>
        <w:t xml:space="preserve"> </w:t>
      </w:r>
      <w:r>
        <w:rPr>
          <w:rFonts w:ascii="Liberation Serif" w:hAnsi="Liberation Serif"/>
          <w:sz w:val="28"/>
        </w:rPr>
        <w:t xml:space="preserve"> сайте </w:t>
      </w:r>
      <w:r w:rsidR="00CF7E05">
        <w:rPr>
          <w:rFonts w:ascii="Liberation Serif" w:hAnsi="Liberation Serif"/>
          <w:sz w:val="28"/>
        </w:rPr>
        <w:t xml:space="preserve"> </w:t>
      </w:r>
      <w:r>
        <w:rPr>
          <w:rFonts w:ascii="Liberation Serif" w:hAnsi="Liberation Serif"/>
          <w:sz w:val="28"/>
        </w:rPr>
        <w:t>Каменск-Уральского городского округа  и опубликованы в периодическом печатном издании газета «Каменский рабочий».</w:t>
      </w:r>
    </w:p>
    <w:p w:rsidR="00D2656B" w:rsidRDefault="00D2656B" w:rsidP="00D2656B">
      <w:pPr>
        <w:spacing w:after="0" w:line="240" w:lineRule="auto"/>
        <w:ind w:firstLine="7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Положение о муниципальном контроле в сфере благоустройства на территории Каменск-Уральского городского округа, утверждено решением Думы Каменск-Уральского городского округа от 15.09.2021 № 901.</w:t>
      </w:r>
    </w:p>
    <w:p w:rsidR="00823A01" w:rsidRDefault="00823A01" w:rsidP="00823A01">
      <w:pPr>
        <w:spacing w:after="0" w:line="240" w:lineRule="auto"/>
        <w:ind w:firstLine="720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 xml:space="preserve">Основной функцией при осуществлении муниципального контроля в сфере благоустройства является проверка соблюдения требований Правил благоустройства территории Каменск-Уральского городского округа от 18.07.2012 №548  в соответствии  Федеральным законом от 31 июля 2020 года № 248-ФЗ «О государственном контроле (надзоре) и муниципальном контроле в Российской Федерации», Федеральным законом от 02 мая 2006 года № 59-ФЗ «О порядке рассмотрения обращений граждан Российской Федерации», Федеральным законом от </w:t>
      </w:r>
      <w:r w:rsidR="00E67F34">
        <w:rPr>
          <w:rFonts w:ascii="Liberation Serif" w:hAnsi="Liberation Serif"/>
          <w:sz w:val="28"/>
        </w:rPr>
        <w:t>20</w:t>
      </w:r>
      <w:r>
        <w:rPr>
          <w:rFonts w:ascii="Liberation Serif" w:hAnsi="Liberation Serif"/>
          <w:sz w:val="28"/>
        </w:rPr>
        <w:t xml:space="preserve"> </w:t>
      </w:r>
      <w:r w:rsidR="00E67F34">
        <w:rPr>
          <w:rFonts w:ascii="Liberation Serif" w:hAnsi="Liberation Serif"/>
          <w:sz w:val="28"/>
        </w:rPr>
        <w:t>марта</w:t>
      </w:r>
      <w:r>
        <w:rPr>
          <w:rFonts w:ascii="Liberation Serif" w:hAnsi="Liberation Serif"/>
          <w:sz w:val="28"/>
        </w:rPr>
        <w:t xml:space="preserve"> 20</w:t>
      </w:r>
      <w:r w:rsidR="00E67F34">
        <w:rPr>
          <w:rFonts w:ascii="Liberation Serif" w:hAnsi="Liberation Serif"/>
          <w:sz w:val="28"/>
        </w:rPr>
        <w:t>25</w:t>
      </w:r>
      <w:r>
        <w:rPr>
          <w:rFonts w:ascii="Liberation Serif" w:hAnsi="Liberation Serif"/>
          <w:sz w:val="28"/>
        </w:rPr>
        <w:t xml:space="preserve"> года №3</w:t>
      </w:r>
      <w:r w:rsidR="00E67F34">
        <w:rPr>
          <w:rFonts w:ascii="Liberation Serif" w:hAnsi="Liberation Serif"/>
          <w:sz w:val="28"/>
        </w:rPr>
        <w:t>3</w:t>
      </w:r>
      <w:r>
        <w:rPr>
          <w:rFonts w:ascii="Liberation Serif" w:hAnsi="Liberation Serif"/>
          <w:sz w:val="28"/>
        </w:rPr>
        <w:t xml:space="preserve">-ФЗ «Об общих принципах организации местного самоуправления в </w:t>
      </w:r>
      <w:r w:rsidR="00E67F34">
        <w:rPr>
          <w:rFonts w:ascii="Liberation Serif" w:hAnsi="Liberation Serif"/>
          <w:sz w:val="28"/>
        </w:rPr>
        <w:t>единой системе публичной власти</w:t>
      </w:r>
      <w:r>
        <w:rPr>
          <w:rFonts w:ascii="Liberation Serif" w:hAnsi="Liberation Serif"/>
          <w:sz w:val="28"/>
        </w:rPr>
        <w:t>.</w:t>
      </w:r>
    </w:p>
    <w:p w:rsidR="00823A01" w:rsidRDefault="00823A01" w:rsidP="00823A01">
      <w:pPr>
        <w:spacing w:after="0" w:line="240" w:lineRule="auto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ab/>
        <w:t>В 2025 году продолжают действовать ограничения осуществления контрольной  (надзорной) деятельности при осуществлении  муниципального контроля в сфере благоустройства в рамках постановления Правительства Российской Федерации от 10.03.2022 № 336 « Об особенностях организации и осуществления государственного контроля (надзора), муниципального контроля, а также постановления  Правительства от 19.06.2023  № 1001 о внесении  изменений   в пункт 7(2)  постановления  Правительства Российской Федерации   от 10.03.2022 № 336.</w:t>
      </w:r>
    </w:p>
    <w:p w:rsidR="00823A01" w:rsidRDefault="00823A01" w:rsidP="00823A01">
      <w:pPr>
        <w:widowControl w:val="0"/>
        <w:spacing w:after="0" w:line="240" w:lineRule="auto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  <w:t>В целях предупреждения нарушений юридическими лицами и индивидуальными предпринимателями обязательных требований, требований, установленных  муниципальными правовыми актами, устранения причин, факторов и условий, способствующих нарушениям, Администрация Красногорского района осуществляет мероприятия по профилактике нарушений обязательных требований, требований, установленных муниципальными правовыми актами, в соответствии с ежегодно утверждаемыми программами профилактики нарушений.</w:t>
      </w:r>
    </w:p>
    <w:p w:rsidR="006D6162" w:rsidRDefault="006D6162" w:rsidP="006D6162">
      <w:pPr>
        <w:pStyle w:val="2"/>
        <w:ind w:firstLine="709"/>
        <w:jc w:val="both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lastRenderedPageBreak/>
        <w:t>В соответствии с пунктом 13 Положения о муниципальном контроле при осуществлении муниципального контроля в сфере благоустройства плановые контрольные мероприятия не проводятся.</w:t>
      </w:r>
    </w:p>
    <w:p w:rsidR="00823A01" w:rsidRDefault="006D6162" w:rsidP="00823A01">
      <w:pPr>
        <w:widowControl w:val="0"/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</w:t>
      </w:r>
      <w:r w:rsidR="00823A01">
        <w:rPr>
          <w:rFonts w:ascii="Liberation Serif" w:hAnsi="Liberation Serif"/>
          <w:sz w:val="28"/>
          <w:szCs w:val="28"/>
        </w:rPr>
        <w:t>В целях исполнения Плана мероприятий по профилактике нарушений обязательных требований, установленных Правилами благоустройства территории Каменск-Уральского городского округа, утвержденных решением Городской Думы города Каменска-Уральского от 18 июля 2012 г. № 548, Администрацией Красногорского района  проведены следующие мероприятия:</w:t>
      </w:r>
    </w:p>
    <w:p w:rsidR="00823A01" w:rsidRDefault="00823A01" w:rsidP="00823A01">
      <w:pPr>
        <w:widowControl w:val="0"/>
        <w:spacing w:after="0" w:line="240" w:lineRule="auto"/>
        <w:ind w:firstLine="540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1. Информирование </w:t>
      </w:r>
      <w:r w:rsidR="00EA1A0F">
        <w:rPr>
          <w:rFonts w:ascii="Liberation Serif" w:hAnsi="Liberation Serif"/>
          <w:color w:val="000000"/>
          <w:sz w:val="28"/>
          <w:szCs w:val="28"/>
        </w:rPr>
        <w:t>субъектов</w:t>
      </w:r>
      <w:r>
        <w:rPr>
          <w:rFonts w:ascii="Liberation Serif" w:hAnsi="Liberation Serif"/>
          <w:color w:val="000000"/>
          <w:sz w:val="28"/>
          <w:szCs w:val="28"/>
        </w:rPr>
        <w:t xml:space="preserve"> контроля на официальном сайте  муниципального образования в сети «Интернет», в средствах массовой информации и поддержание в актуальном  состоянии  сведений  нормативных правовых актов,  требований, установленных муниципальными правовыми актами, оценка соблюдения которых является предметом муниципального контроля, а также тексты соответствующих нормативных правовых актов.</w:t>
      </w:r>
    </w:p>
    <w:p w:rsidR="00EA1A0F" w:rsidRDefault="00EA1A0F" w:rsidP="00EA1A0F">
      <w:pPr>
        <w:pStyle w:val="a4"/>
        <w:widowControl w:val="0"/>
        <w:ind w:left="0" w:hanging="786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                 2. Обобщение правоприменительной практики о проведении муниципального контроля осуществляется один раз в год и доклад о правоприменительной практике размещается на официальном сайте муниципального образования в сети «Интернет»  с указанием встречающихся случаев  нарушений  обязательных требований  не позднее 1 марта года, следующего за отчетным.</w:t>
      </w:r>
    </w:p>
    <w:p w:rsidR="00EA1A0F" w:rsidRDefault="00EA1A0F" w:rsidP="00EA1A0F">
      <w:pPr>
        <w:pStyle w:val="a4"/>
        <w:widowControl w:val="0"/>
        <w:ind w:left="0" w:hanging="786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                  3. Объявление предостережения о недопустимости нарушений обязательных требований. Предостережения выносятся по результатам проведенных контрольных (надзорных)  мероприятий без взаимодействия, а именно наблюдения за соблюдением обязательных требований  и по результатам рассмотрения поступающих обращений. </w:t>
      </w:r>
    </w:p>
    <w:p w:rsidR="00EA1A0F" w:rsidRDefault="00EA1A0F" w:rsidP="00EA1A0F">
      <w:pPr>
        <w:pStyle w:val="a4"/>
        <w:widowControl w:val="0"/>
        <w:ind w:left="0" w:hanging="786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                  В 2025 году направлено 9 предостережений о недопустимости нарушений обязательных требований в адрес граждан, </w:t>
      </w:r>
      <w:r w:rsidR="004A5753">
        <w:rPr>
          <w:rFonts w:ascii="Liberation Serif" w:hAnsi="Liberation Serif"/>
          <w:color w:val="000000"/>
          <w:sz w:val="28"/>
          <w:szCs w:val="28"/>
        </w:rPr>
        <w:t>и</w:t>
      </w:r>
      <w:r>
        <w:rPr>
          <w:rFonts w:ascii="Liberation Serif" w:hAnsi="Liberation Serif"/>
          <w:color w:val="000000"/>
          <w:sz w:val="28"/>
          <w:szCs w:val="28"/>
        </w:rPr>
        <w:t>ндивидуальных предпринимателей, юридических лиц</w:t>
      </w:r>
      <w:r w:rsidR="004A5753">
        <w:rPr>
          <w:rFonts w:ascii="Liberation Serif" w:hAnsi="Liberation Serif"/>
          <w:color w:val="000000"/>
          <w:sz w:val="28"/>
          <w:szCs w:val="28"/>
        </w:rPr>
        <w:t>.</w:t>
      </w:r>
    </w:p>
    <w:p w:rsidR="00823A01" w:rsidRDefault="004A5753" w:rsidP="00823A01">
      <w:pPr>
        <w:pStyle w:val="1"/>
        <w:ind w:firstLine="567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4</w:t>
      </w:r>
      <w:r w:rsidR="00823A01">
        <w:rPr>
          <w:rFonts w:ascii="Liberation Serif" w:hAnsi="Liberation Serif"/>
          <w:color w:val="000000"/>
          <w:sz w:val="28"/>
          <w:szCs w:val="28"/>
        </w:rPr>
        <w:t>. Консультирование осуществляется должностным лицом уполномоченного органа при поступлении обращения от контролируемого лица по вопросам, связанным с организацией и осуществлением муниципального контроля, порядка проведения контрольных мероприятий.</w:t>
      </w:r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823A01">
        <w:rPr>
          <w:rFonts w:ascii="Liberation Serif" w:hAnsi="Liberation Serif"/>
          <w:color w:val="000000"/>
          <w:sz w:val="28"/>
          <w:szCs w:val="28"/>
        </w:rPr>
        <w:t>Консультирование осуществляется посредством проведения личных приемов, телефонных консультаций, а так же в письменной  форме в ходе рассмотрения обращений граждан и организаций по вопросам осуществления муниципального контроля в сфере благоустройства.</w:t>
      </w:r>
    </w:p>
    <w:p w:rsidR="00823A01" w:rsidRDefault="00823A01" w:rsidP="00823A01">
      <w:pPr>
        <w:pStyle w:val="1"/>
        <w:ind w:firstLine="567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В </w:t>
      </w:r>
      <w:r w:rsidR="004A5753">
        <w:rPr>
          <w:rFonts w:ascii="Liberation Serif" w:hAnsi="Liberation Serif"/>
          <w:color w:val="000000"/>
          <w:sz w:val="28"/>
          <w:szCs w:val="28"/>
        </w:rPr>
        <w:t xml:space="preserve">  </w:t>
      </w:r>
      <w:r>
        <w:rPr>
          <w:rFonts w:ascii="Liberation Serif" w:hAnsi="Liberation Serif"/>
          <w:color w:val="000000"/>
          <w:sz w:val="28"/>
          <w:szCs w:val="28"/>
        </w:rPr>
        <w:t>202</w:t>
      </w:r>
      <w:r w:rsidR="004A5753">
        <w:rPr>
          <w:rFonts w:ascii="Liberation Serif" w:hAnsi="Liberation Serif"/>
          <w:color w:val="000000"/>
          <w:sz w:val="28"/>
          <w:szCs w:val="28"/>
        </w:rPr>
        <w:t>5</w:t>
      </w:r>
      <w:r>
        <w:rPr>
          <w:rFonts w:ascii="Liberation Serif" w:hAnsi="Liberation Serif"/>
          <w:color w:val="000000"/>
          <w:sz w:val="28"/>
          <w:szCs w:val="28"/>
        </w:rPr>
        <w:t xml:space="preserve"> году проведено </w:t>
      </w:r>
      <w:r w:rsidR="004A5753">
        <w:rPr>
          <w:rFonts w:ascii="Liberation Serif" w:hAnsi="Liberation Serif"/>
          <w:color w:val="000000"/>
          <w:sz w:val="28"/>
          <w:szCs w:val="28"/>
        </w:rPr>
        <w:t>38</w:t>
      </w:r>
      <w:r>
        <w:rPr>
          <w:rFonts w:ascii="Liberation Serif" w:hAnsi="Liberation Serif"/>
          <w:color w:val="000000"/>
          <w:sz w:val="28"/>
          <w:szCs w:val="28"/>
        </w:rPr>
        <w:t xml:space="preserve"> консультирований.</w:t>
      </w:r>
    </w:p>
    <w:p w:rsidR="00823A01" w:rsidRDefault="004A5753" w:rsidP="00823A01">
      <w:pPr>
        <w:pStyle w:val="1"/>
        <w:ind w:firstLine="567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5</w:t>
      </w:r>
      <w:r w:rsidR="00823A01">
        <w:rPr>
          <w:rFonts w:ascii="Liberation Serif" w:hAnsi="Liberation Serif"/>
          <w:color w:val="000000"/>
          <w:sz w:val="28"/>
          <w:szCs w:val="28"/>
        </w:rPr>
        <w:t xml:space="preserve">. </w:t>
      </w:r>
      <w:r>
        <w:rPr>
          <w:rFonts w:ascii="Liberation Serif" w:hAnsi="Liberation Serif"/>
          <w:color w:val="000000"/>
          <w:sz w:val="28"/>
          <w:szCs w:val="28"/>
        </w:rPr>
        <w:t xml:space="preserve">  </w:t>
      </w:r>
      <w:r w:rsidR="00823A01">
        <w:rPr>
          <w:rFonts w:ascii="Liberation Serif" w:hAnsi="Liberation Serif"/>
          <w:color w:val="000000"/>
          <w:sz w:val="28"/>
          <w:szCs w:val="28"/>
        </w:rPr>
        <w:t xml:space="preserve">Профилактический визит </w:t>
      </w:r>
      <w:r w:rsidR="00823A01">
        <w:rPr>
          <w:rFonts w:ascii="Liberation Serif" w:hAnsi="Liberation Serif" w:cs="Arial"/>
          <w:color w:val="333333"/>
          <w:sz w:val="28"/>
          <w:szCs w:val="28"/>
        </w:rPr>
        <w:t>проводится в форме профилактической беседы по месту осуществления деятельности контролируемого лица либо путём использования видео-конференц-связи или мобильного приложения «Инспектор».</w:t>
      </w:r>
      <w:r w:rsidR="00823A01">
        <w:rPr>
          <w:rFonts w:ascii="Liberation Serif" w:hAnsi="Liberation Serif" w:cs="Arial"/>
          <w:color w:val="333333"/>
        </w:rPr>
        <w:t xml:space="preserve">  </w:t>
      </w:r>
    </w:p>
    <w:p w:rsidR="00823A01" w:rsidRDefault="00823A01" w:rsidP="00823A01">
      <w:pPr>
        <w:widowControl w:val="0"/>
        <w:spacing w:after="0" w:line="240" w:lineRule="auto"/>
        <w:ind w:firstLine="540"/>
        <w:jc w:val="both"/>
        <w:rPr>
          <w:rFonts w:ascii="Liberation Serif" w:hAnsi="Liberation Serif" w:cs="Arial"/>
          <w:color w:val="333333"/>
          <w:sz w:val="28"/>
          <w:szCs w:val="28"/>
        </w:rPr>
      </w:pPr>
      <w:r w:rsidRPr="004A5753">
        <w:rPr>
          <w:rStyle w:val="a5"/>
          <w:rFonts w:ascii="Liberation Serif" w:hAnsi="Liberation Serif" w:cs="Arial"/>
          <w:b w:val="0"/>
          <w:color w:val="333333"/>
          <w:sz w:val="28"/>
          <w:szCs w:val="28"/>
        </w:rPr>
        <w:t xml:space="preserve">Целью </w:t>
      </w:r>
      <w:r w:rsidR="004A5753">
        <w:rPr>
          <w:rStyle w:val="a5"/>
          <w:rFonts w:ascii="Liberation Serif" w:hAnsi="Liberation Serif" w:cs="Arial"/>
          <w:b w:val="0"/>
          <w:color w:val="333333"/>
          <w:sz w:val="28"/>
          <w:szCs w:val="28"/>
        </w:rPr>
        <w:t xml:space="preserve">профилактического </w:t>
      </w:r>
      <w:r w:rsidRPr="004A5753">
        <w:rPr>
          <w:rStyle w:val="a5"/>
          <w:rFonts w:ascii="Liberation Serif" w:hAnsi="Liberation Serif" w:cs="Arial"/>
          <w:b w:val="0"/>
          <w:color w:val="333333"/>
          <w:sz w:val="28"/>
          <w:szCs w:val="28"/>
        </w:rPr>
        <w:t>визита является</w:t>
      </w:r>
      <w:r>
        <w:rPr>
          <w:rStyle w:val="a5"/>
          <w:rFonts w:ascii="Liberation Serif" w:hAnsi="Liberation Serif" w:cs="Arial"/>
          <w:color w:val="333333"/>
          <w:sz w:val="28"/>
          <w:szCs w:val="28"/>
        </w:rPr>
        <w:t xml:space="preserve"> </w:t>
      </w:r>
      <w:r>
        <w:rPr>
          <w:rFonts w:ascii="Liberation Serif" w:hAnsi="Liberation Serif" w:cs="Arial"/>
          <w:color w:val="333333"/>
          <w:sz w:val="28"/>
          <w:szCs w:val="28"/>
        </w:rPr>
        <w:t>информирование контролируемо</w:t>
      </w:r>
      <w:r w:rsidR="0087595E">
        <w:rPr>
          <w:rFonts w:ascii="Liberation Serif" w:hAnsi="Liberation Serif" w:cs="Arial"/>
          <w:color w:val="333333"/>
          <w:sz w:val="28"/>
          <w:szCs w:val="28"/>
        </w:rPr>
        <w:t xml:space="preserve">го </w:t>
      </w:r>
      <w:r>
        <w:rPr>
          <w:rFonts w:ascii="Liberation Serif" w:hAnsi="Liberation Serif" w:cs="Arial"/>
          <w:color w:val="333333"/>
          <w:sz w:val="28"/>
          <w:szCs w:val="28"/>
        </w:rPr>
        <w:t xml:space="preserve"> лиц</w:t>
      </w:r>
      <w:r w:rsidR="0087595E">
        <w:rPr>
          <w:rFonts w:ascii="Liberation Serif" w:hAnsi="Liberation Serif" w:cs="Arial"/>
          <w:color w:val="333333"/>
          <w:sz w:val="28"/>
          <w:szCs w:val="28"/>
        </w:rPr>
        <w:t>а</w:t>
      </w:r>
      <w:r>
        <w:rPr>
          <w:rFonts w:ascii="Liberation Serif" w:hAnsi="Liberation Serif" w:cs="Arial"/>
          <w:color w:val="333333"/>
          <w:sz w:val="28"/>
          <w:szCs w:val="28"/>
        </w:rPr>
        <w:t xml:space="preserve"> о</w:t>
      </w:r>
      <w:r w:rsidR="0087595E">
        <w:rPr>
          <w:rFonts w:ascii="Liberation Serif" w:hAnsi="Liberation Serif" w:cs="Arial"/>
          <w:color w:val="333333"/>
          <w:sz w:val="28"/>
          <w:szCs w:val="28"/>
        </w:rPr>
        <w:t>б</w:t>
      </w:r>
      <w:r>
        <w:rPr>
          <w:rFonts w:ascii="Liberation Serif" w:hAnsi="Liberation Serif" w:cs="Arial"/>
          <w:color w:val="333333"/>
          <w:sz w:val="28"/>
          <w:szCs w:val="28"/>
        </w:rPr>
        <w:t xml:space="preserve"> обязательных требованиях, предъявляемых к его </w:t>
      </w:r>
      <w:r>
        <w:rPr>
          <w:rFonts w:ascii="Liberation Serif" w:hAnsi="Liberation Serif" w:cs="Arial"/>
          <w:color w:val="333333"/>
          <w:sz w:val="28"/>
          <w:szCs w:val="28"/>
        </w:rPr>
        <w:lastRenderedPageBreak/>
        <w:t xml:space="preserve">деятельности либо к принадлежащим ему объектам контроля, о рекомендуемых способах снижения категории риска, видах, содержании и  интенсивности мероприятий, проводимых в отношении объекта контроля. </w:t>
      </w:r>
    </w:p>
    <w:p w:rsidR="00823A01" w:rsidRDefault="00823A01" w:rsidP="00823A01">
      <w:pPr>
        <w:widowControl w:val="0"/>
        <w:spacing w:after="0" w:line="240" w:lineRule="auto"/>
        <w:ind w:firstLine="540"/>
        <w:jc w:val="both"/>
        <w:rPr>
          <w:rFonts w:ascii="Liberation Serif" w:hAnsi="Liberation Serif" w:cs="Arial"/>
          <w:color w:val="333333"/>
          <w:sz w:val="28"/>
          <w:szCs w:val="28"/>
        </w:rPr>
      </w:pPr>
      <w:r>
        <w:rPr>
          <w:rFonts w:ascii="Liberation Serif" w:hAnsi="Liberation Serif" w:cs="Arial"/>
          <w:color w:val="333333"/>
          <w:sz w:val="28"/>
          <w:szCs w:val="28"/>
        </w:rPr>
        <w:t xml:space="preserve">Должностное лицо собирает сведения об объекте контроля,  которые необходимы для отнесения объекта  контроля к категориям риска, и проводит оценку уровня соблюдения контролируемым лицом обязательных требований.  </w:t>
      </w:r>
    </w:p>
    <w:p w:rsidR="00823A01" w:rsidRPr="004A5753" w:rsidRDefault="00823A01" w:rsidP="00823A01">
      <w:pPr>
        <w:widowControl w:val="0"/>
        <w:spacing w:after="0" w:line="240" w:lineRule="auto"/>
        <w:ind w:firstLine="540"/>
        <w:jc w:val="both"/>
        <w:rPr>
          <w:rFonts w:ascii="Liberation Serif" w:hAnsi="Liberation Serif" w:cs="Arial"/>
          <w:color w:val="333333"/>
          <w:sz w:val="28"/>
          <w:szCs w:val="28"/>
        </w:rPr>
      </w:pPr>
      <w:r w:rsidRPr="004A5753">
        <w:rPr>
          <w:rFonts w:ascii="Liberation Serif" w:hAnsi="Liberation Serif" w:cs="Arial"/>
          <w:color w:val="333333"/>
          <w:sz w:val="28"/>
          <w:szCs w:val="28"/>
        </w:rPr>
        <w:t>В 202</w:t>
      </w:r>
      <w:r w:rsidR="004A5753">
        <w:rPr>
          <w:rFonts w:ascii="Liberation Serif" w:hAnsi="Liberation Serif" w:cs="Arial"/>
          <w:color w:val="333333"/>
          <w:sz w:val="28"/>
          <w:szCs w:val="28"/>
        </w:rPr>
        <w:t>5</w:t>
      </w:r>
      <w:r w:rsidRPr="004A5753">
        <w:rPr>
          <w:rFonts w:ascii="Liberation Serif" w:hAnsi="Liberation Serif" w:cs="Arial"/>
          <w:color w:val="333333"/>
          <w:sz w:val="28"/>
          <w:szCs w:val="28"/>
        </w:rPr>
        <w:t xml:space="preserve"> году профилактическ</w:t>
      </w:r>
      <w:r w:rsidR="004A5753">
        <w:rPr>
          <w:rFonts w:ascii="Liberation Serif" w:hAnsi="Liberation Serif" w:cs="Arial"/>
          <w:color w:val="333333"/>
          <w:sz w:val="28"/>
          <w:szCs w:val="28"/>
        </w:rPr>
        <w:t xml:space="preserve">ие </w:t>
      </w:r>
      <w:r w:rsidRPr="004A5753">
        <w:rPr>
          <w:rFonts w:ascii="Liberation Serif" w:hAnsi="Liberation Serif" w:cs="Arial"/>
          <w:color w:val="333333"/>
          <w:sz w:val="28"/>
          <w:szCs w:val="28"/>
        </w:rPr>
        <w:t xml:space="preserve"> визит</w:t>
      </w:r>
      <w:r w:rsidR="004A5753">
        <w:rPr>
          <w:rFonts w:ascii="Liberation Serif" w:hAnsi="Liberation Serif" w:cs="Arial"/>
          <w:color w:val="333333"/>
          <w:sz w:val="28"/>
          <w:szCs w:val="28"/>
        </w:rPr>
        <w:t>ы не проводились</w:t>
      </w:r>
      <w:r w:rsidRPr="004A5753">
        <w:rPr>
          <w:rFonts w:ascii="Liberation Serif" w:hAnsi="Liberation Serif" w:cs="Arial"/>
          <w:color w:val="333333"/>
          <w:sz w:val="28"/>
          <w:szCs w:val="28"/>
        </w:rPr>
        <w:t>.</w:t>
      </w:r>
    </w:p>
    <w:p w:rsidR="00823A01" w:rsidRDefault="00823A01" w:rsidP="00823A01">
      <w:pPr>
        <w:widowControl w:val="0"/>
        <w:spacing w:after="0" w:line="240" w:lineRule="auto"/>
        <w:ind w:firstLine="540"/>
        <w:jc w:val="both"/>
        <w:rPr>
          <w:rFonts w:ascii="Liberation Serif" w:hAnsi="Liberation Serif"/>
          <w:color w:val="000000"/>
          <w:sz w:val="28"/>
          <w:szCs w:val="28"/>
        </w:rPr>
      </w:pPr>
    </w:p>
    <w:p w:rsidR="006E7FCF" w:rsidRDefault="006E7FCF"/>
    <w:sectPr w:rsidR="006E7FCF" w:rsidSect="00823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65E"/>
    <w:rsid w:val="002461CA"/>
    <w:rsid w:val="003D23A4"/>
    <w:rsid w:val="004A5753"/>
    <w:rsid w:val="006D6162"/>
    <w:rsid w:val="006E7FCF"/>
    <w:rsid w:val="00823A01"/>
    <w:rsid w:val="0087595E"/>
    <w:rsid w:val="009E4B61"/>
    <w:rsid w:val="00B3065E"/>
    <w:rsid w:val="00BD27AA"/>
    <w:rsid w:val="00CF7E05"/>
    <w:rsid w:val="00D02E2C"/>
    <w:rsid w:val="00D2656B"/>
    <w:rsid w:val="00E67F34"/>
    <w:rsid w:val="00EA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3A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23A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rsid w:val="00823A01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Strong"/>
    <w:basedOn w:val="a0"/>
    <w:uiPriority w:val="22"/>
    <w:qFormat/>
    <w:rsid w:val="00823A01"/>
    <w:rPr>
      <w:b/>
      <w:bCs/>
    </w:rPr>
  </w:style>
  <w:style w:type="paragraph" w:customStyle="1" w:styleId="2">
    <w:name w:val="Без интервала2"/>
    <w:rsid w:val="006D6162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D6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61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3A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23A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rsid w:val="00823A01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Strong"/>
    <w:basedOn w:val="a0"/>
    <w:uiPriority w:val="22"/>
    <w:qFormat/>
    <w:rsid w:val="00823A01"/>
    <w:rPr>
      <w:b/>
      <w:bCs/>
    </w:rPr>
  </w:style>
  <w:style w:type="paragraph" w:customStyle="1" w:styleId="2">
    <w:name w:val="Без интервала2"/>
    <w:rsid w:val="006D6162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D6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61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4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1279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Абрамсон Ольга Николаевна</dc:creator>
  <cp:keywords/>
  <dc:description/>
  <cp:lastModifiedBy>Абрамсон Ольга Николаевна</cp:lastModifiedBy>
  <cp:revision>8</cp:revision>
  <cp:lastPrinted>2026-02-24T11:31:00Z</cp:lastPrinted>
  <dcterms:created xsi:type="dcterms:W3CDTF">2026-02-24T08:59:00Z</dcterms:created>
  <dcterms:modified xsi:type="dcterms:W3CDTF">2026-02-27T06:54:00Z</dcterms:modified>
</cp:coreProperties>
</file>